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F3864"/>
          <w:sz w:val="36"/>
          <w:szCs w:val="36"/>
        </w:rPr>
        <w:t xml:space="preserve">Aquila</w:t>
      </w:r>
      <w:r>
        <w:rPr>
          <w:color w:val="1F3864"/>
          <w:sz w:val="36"/>
          <w:szCs w:val="36"/>
        </w:rPr>
        <w:t xml:space="preserve"> Innovations</w:t>
      </w:r>
    </w:p>
    <w:p>
      <w:pPr>
        <w:pBdr>
          <w:bottom w:val="single" w:color="E8871E" w:sz="8" w:space="1"/>
        </w:pBdr>
        <w:spacing w:after="200" w:before="100"/>
      </w:pPr>
      <w:r>
        <w:t xml:space="preserve"/>
      </w:r>
    </w:p>
    <w:p>
      <w:pPr>
        <w:spacing w:after="260" w:before="100"/>
        <w:jc w:val="center"/>
      </w:pPr>
      <w:r>
        <w:rPr>
          <w:b/>
          <w:bCs/>
          <w:color w:val="1F3864"/>
          <w:sz w:val="28"/>
          <w:szCs w:val="28"/>
        </w:rPr>
        <w:t xml:space="preserve">Software Documentation – Mobile Application</w:t>
      </w:r>
    </w:p>
    <w:p>
      <w:pPr>
        <w:spacing w:after="40"/>
      </w:pPr>
      <w:r>
        <w:rPr>
          <w:b/>
          <w:bCs/>
          <w:color w:val="333333"/>
          <w:sz w:val="21"/>
          <w:szCs w:val="21"/>
        </w:rPr>
        <w:t xml:space="preserve">Prepared for Approval</w:t>
      </w:r>
    </w:p>
    <w:p>
      <w:pPr>
        <w:spacing w:after="40"/>
      </w:pPr>
      <w:r>
        <w:rPr>
          <w:b/>
          <w:bCs/>
          <w:color w:val="333333"/>
          <w:sz w:val="21"/>
          <w:szCs w:val="21"/>
        </w:rPr>
        <w:t xml:space="preserve">Customer: </w:t>
      </w:r>
      <w:r>
        <w:rPr>
          <w:color w:val="333333"/>
          <w:sz w:val="21"/>
          <w:szCs w:val="21"/>
        </w:rPr>
        <w:t xml:space="preserve">PY Interiors</w:t>
      </w:r>
    </w:p>
    <w:p>
      <w:pPr>
        <w:spacing w:after="200"/>
      </w:pPr>
      <w:r>
        <w:rPr>
          <w:b/>
          <w:bCs/>
          <w:color w:val="333333"/>
          <w:sz w:val="21"/>
          <w:szCs w:val="21"/>
        </w:rPr>
        <w:t xml:space="preserve">Product by: </w:t>
      </w:r>
      <w:r>
        <w:rPr>
          <w:color w:val="333333"/>
          <w:sz w:val="21"/>
          <w:szCs w:val="21"/>
        </w:rPr>
        <w:t xml:space="preserve">Aquila Innovations</w:t>
      </w:r>
    </w:p>
    <w:p>
      <w:pPr>
        <w:pStyle w:val="Heading1"/>
        <w:spacing w:after="140" w:before="280"/>
      </w:pPr>
      <w:r>
        <w:rPr>
          <w:b/>
          <w:bCs/>
          <w:color w:val="1F3864"/>
          <w:sz w:val="26"/>
          <w:szCs w:val="26"/>
        </w:rPr>
        <w:t xml:space="preserve">1. Introduction</w:t>
      </w:r>
    </w:p>
    <w:p>
      <w:pPr>
        <w:spacing w:after="160"/>
      </w:pPr>
      <w:r>
        <w:rPr>
          <w:color w:val="333333"/>
          <w:sz w:val="21"/>
          <w:szCs w:val="21"/>
        </w:rPr>
        <w:t xml:space="preserve">This mobile application is designed for PY Interiors to extend their interior design and project execution workflow to a mobile-first experience for staff on the move. The focus is on visual progress tracking, lead management, and maintenance-style task handling, giving field staff quick access to leads, project photos, and tasks directly from their phones.</w:t>
      </w:r>
    </w:p>
    <w:p>
      <w:pPr>
        <w:pStyle w:val="Heading1"/>
        <w:spacing w:after="140" w:before="280"/>
      </w:pPr>
      <w:r>
        <w:rPr>
          <w:b/>
          <w:bCs/>
          <w:color w:val="1F3864"/>
          <w:sz w:val="26"/>
          <w:szCs w:val="26"/>
        </w:rPr>
        <w:t xml:space="preserve">2. Scope of the System</w:t>
      </w:r>
    </w:p>
    <w:p>
      <w:pPr>
        <w:spacing w:after="160"/>
      </w:pPr>
      <w:r>
        <w:rPr>
          <w:color w:val="333333"/>
          <w:sz w:val="21"/>
          <w:szCs w:val="21"/>
        </w:rPr>
        <w:t xml:space="preserve">The mobile application provides a companion platform to the core PY Interiors system, with: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Secure login and session handling, mirroring the web platform's user accounts.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A mobile dashboard summarising leads, appointments, tasks, and project progress.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On-the-go lead capture, follow-up, and status updates.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Visual, photo-first tracking of project spaces (Before / During / After).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Field-friendly task and maintenance tracking with photo attachments.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One-tap WhatsApp and call actions for leads.</w:t>
      </w:r>
    </w:p>
    <w:p>
      <w:pPr>
        <w:pStyle w:val="Heading1"/>
        <w:spacing w:after="140" w:before="280"/>
      </w:pPr>
      <w:r>
        <w:rPr>
          <w:b/>
          <w:bCs/>
          <w:color w:val="1F3864"/>
          <w:sz w:val="26"/>
          <w:szCs w:val="26"/>
        </w:rPr>
        <w:t xml:space="preserve">3. System Modules</w:t>
      </w:r>
    </w:p>
    <w:p>
      <w:pPr>
        <w:pStyle w:val="Heading2"/>
        <w:spacing w:after="100" w:before="200"/>
      </w:pPr>
      <w:r>
        <w:rPr>
          <w:b/>
          <w:bCs/>
          <w:color w:val="E8871E"/>
          <w:sz w:val="23"/>
          <w:szCs w:val="23"/>
        </w:rPr>
        <w:t xml:space="preserve">3.1 Dashboard (Mobile Home)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today's KPI count (new leads, upcoming appointments, pending tasks).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recent leads list.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upcoming appointments.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active projects with progress.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Quick actions: Add Lead, Upload Photo, View Tasks.</w:t>
      </w:r>
    </w:p>
    <w:p>
      <w:pPr>
        <w:pStyle w:val="Heading2"/>
        <w:spacing w:after="100" w:before="200"/>
      </w:pPr>
      <w:r>
        <w:rPr>
          <w:b/>
          <w:bCs/>
          <w:color w:val="E8871E"/>
          <w:sz w:val="23"/>
          <w:szCs w:val="23"/>
        </w:rPr>
        <w:t xml:space="preserve">3.2 Leads (Mobile)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leads list (name, phone, source, temperature, status).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Filter leads (status, temperature, date).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Search leads (name, phone).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Add lead (name, phone, email, source, product type).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Edit lead.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lead detail (contact info, products, assigned staff, notes).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WhatsApp lead (opens WhatsApp).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Call lead (opens phone dialer).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Change lead status.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Change lead temperature.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activity log per lead.</w:t>
      </w:r>
    </w:p>
    <w:p>
      <w:pPr>
        <w:pStyle w:val="Heading2"/>
        <w:spacing w:after="100" w:before="200"/>
      </w:pPr>
      <w:r>
        <w:rPr>
          <w:b/>
          <w:bCs/>
          <w:color w:val="E8871E"/>
          <w:sz w:val="23"/>
          <w:szCs w:val="23"/>
        </w:rPr>
        <w:t xml:space="preserve">3.3 Projects (Visual)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projects list with progress bar.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Filter by status.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project detail (spaces, progress, customer info).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spaces with status.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photo gallery per space (Before / During / After).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Upload photo from camera or gallery (with phase &amp; space selection).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measurements per space.</w:t>
      </w:r>
    </w:p>
    <w:p>
      <w:pPr>
        <w:pStyle w:val="Heading2"/>
        <w:spacing w:after="100" w:before="200"/>
      </w:pPr>
      <w:r>
        <w:rPr>
          <w:b/>
          <w:bCs/>
          <w:color w:val="E8871E"/>
          <w:sz w:val="23"/>
          <w:szCs w:val="23"/>
        </w:rPr>
        <w:t xml:space="preserve">3.4 Tasks (Maintenance)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tasks list (grouped by project).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Filter tasks (all, pending, completed, overdue).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Search tasks.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task detail (title, deadline, staff, notes, attachments).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Add task (project, space, title, deadline, staff).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Edit task.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Mark task complete / incomplete.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Delete task.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Upload task attachment (photo from camera / gallery).</w:t>
      </w:r>
    </w:p>
    <w:p>
      <w:pPr>
        <w:pStyle w:val="Heading2"/>
        <w:spacing w:after="100" w:before="200"/>
      </w:pPr>
      <w:r>
        <w:rPr>
          <w:b/>
          <w:bCs/>
          <w:color w:val="E8871E"/>
          <w:sz w:val="23"/>
          <w:szCs w:val="23"/>
        </w:rPr>
        <w:t xml:space="preserve">3.5 Photo Upload (Visual)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Take photo with camera.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Pick photo from gallery.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Select project &amp; space.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Select phase (Before / During / After).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Add caption.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Upload &amp; view in gallery.</w:t>
      </w:r>
    </w:p>
    <w:p>
      <w:pPr>
        <w:pStyle w:val="Heading2"/>
        <w:spacing w:after="100" w:before="200"/>
      </w:pPr>
      <w:r>
        <w:rPr>
          <w:b/>
          <w:bCs/>
          <w:color w:val="E8871E"/>
          <w:sz w:val="23"/>
          <w:szCs w:val="23"/>
        </w:rPr>
        <w:t xml:space="preserve">3.6 Profile &amp; Settings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logged-in user info.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Logout.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Toggle dark / light theme.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View app version.</w:t>
      </w:r>
    </w:p>
    <w:p>
      <w:pPr>
        <w:pStyle w:val="Heading1"/>
        <w:spacing w:after="140" w:before="280"/>
      </w:pPr>
      <w:r>
        <w:rPr>
          <w:b/>
          <w:bCs/>
          <w:color w:val="1F3864"/>
          <w:sz w:val="26"/>
          <w:szCs w:val="26"/>
        </w:rPr>
        <w:t xml:space="preserve">4. Features Excluded (Not in Scope)</w:t>
      </w:r>
    </w:p>
    <w:p>
      <w:pPr>
        <w:spacing w:after="160"/>
      </w:pPr>
      <w:r>
        <w:rPr>
          <w:color w:val="333333"/>
          <w:sz w:val="21"/>
          <w:szCs w:val="21"/>
        </w:rPr>
        <w:t xml:space="preserve">The following modules are not included in the mobile application as per discussion, and remain available only on the web platform: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Customer management (add/edit/delete customers, financial summary).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Quotation creation, editing, and PDF generation.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Payments &amp; payment milestones (recording, invoices, payment reports).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Roles &amp; Permissions configuration.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Staff management (add/edit/activate staff).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Reports generation (Lead, Conversion, Execution, Payment, Staff Performance, Source ROI).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Company &amp; lead-source settings management.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Client Portal (customer-facing web view).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Appointment scheduling and calendar integration (view-only on mobile, no create/edit).</w:t>
      </w:r>
    </w:p>
    <w:p>
      <w:pPr>
        <w:pStyle w:val="Heading1"/>
        <w:spacing w:after="140" w:before="280"/>
      </w:pPr>
      <w:r>
        <w:rPr>
          <w:b/>
          <w:bCs/>
          <w:color w:val="1F3864"/>
          <w:sz w:val="26"/>
          <w:szCs w:val="26"/>
        </w:rPr>
        <w:t xml:space="preserve">5. Additional Useful Features (Included)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Search &amp; Filter Options across leads and tasks.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Offline-friendly photo capture with upload on reconnect.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Activity Log per lead for quick follow-up history.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Dark / Light theme toggle for field use in varying light.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Push notifications for assigned leads and tasks (optional, if approved).</w:t>
      </w:r>
    </w:p>
    <w:p>
      <w:pPr>
        <w:pStyle w:val="Heading1"/>
        <w:spacing w:after="140" w:before="280"/>
      </w:pPr>
      <w:r>
        <w:rPr>
          <w:b/>
          <w:bCs/>
          <w:color w:val="1F3864"/>
          <w:sz w:val="26"/>
          <w:szCs w:val="26"/>
        </w:rPr>
        <w:t xml:space="preserve">6. Technical Overview</w:t>
      </w:r>
    </w:p>
    <w:p>
      <w:pPr>
        <w:pStyle w:val="Heading2"/>
        <w:spacing w:after="100" w:before="200"/>
      </w:pPr>
      <w:r>
        <w:rPr>
          <w:b/>
          <w:bCs/>
          <w:color w:val="E8871E"/>
          <w:sz w:val="23"/>
          <w:szCs w:val="23"/>
        </w:rPr>
        <w:t xml:space="preserve">Technology Stack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Frontend: Cross-platform mobile framework (React Native / Flutter – suggested).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Backend: Shared API layer with the existing PY Interiors platform.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333333"/>
          <w:sz w:val="21"/>
          <w:szCs w:val="21"/>
        </w:rPr>
        <w:t xml:space="preserve">Database: MySQL (shared with web platform).</w:t>
      </w:r>
    </w:p>
    <w:p>
      <w:pPr>
        <w:spacing w:after="160"/>
      </w:pPr>
      <w:r>
        <w:rPr>
          <w:color w:val="333333"/>
          <w:sz w:val="21"/>
          <w:szCs w:val="21"/>
        </w:rPr>
        <w:t xml:space="preserve">Hosting: Web-based backend, synced in real time with the core platform.</w:t>
      </w:r>
    </w:p>
    <w:p>
      <w:pPr>
        <w:spacing w:after="160"/>
      </w:pPr>
      <w:r>
        <w:rPr>
          <w:color w:val="333333"/>
          <w:sz w:val="21"/>
          <w:szCs w:val="21"/>
        </w:rPr>
        <w:t xml:space="preserve">Integration: WhatsApp and native phone dialer integration for lead communication; device camera and gallery access for photo capture.</w:t>
      </w:r>
    </w:p>
    <w:p>
      <w:pPr>
        <w:pStyle w:val="Heading1"/>
        <w:spacing w:after="140" w:before="280"/>
      </w:pPr>
      <w:r>
        <w:rPr>
          <w:b/>
          <w:bCs/>
          <w:color w:val="1F3864"/>
          <w:sz w:val="26"/>
          <w:szCs w:val="26"/>
        </w:rPr>
        <w:t xml:space="preserve">7. Approval &amp; Next Steps</w:t>
      </w:r>
    </w:p>
    <w:p>
      <w:pPr>
        <w:spacing w:after="160"/>
      </w:pPr>
      <w:r>
        <w:rPr>
          <w:color w:val="333333"/>
          <w:sz w:val="21"/>
          <w:szCs w:val="21"/>
        </w:rPr>
        <w:t xml:space="preserve">This document serves as the Module-Level Scope Document for the Mobile Application developed for PY Interiors.</w:t>
      </w:r>
    </w:p>
    <w:p>
      <w:pPr>
        <w:spacing w:after="160"/>
      </w:pPr>
      <w:r>
        <w:rPr>
          <w:b/>
          <w:bCs/>
          <w:color w:val="333333"/>
          <w:sz w:val="21"/>
          <w:szCs w:val="21"/>
        </w:rPr>
        <w:t xml:space="preserve">Please review the modules and confirm approval.</w:t>
      </w:r>
    </w:p>
    <w:p>
      <w:pPr>
        <w:spacing w:after="160"/>
      </w:pPr>
      <w:r>
        <w:rPr>
          <w:color w:val="333333"/>
          <w:sz w:val="21"/>
          <w:szCs w:val="21"/>
        </w:rPr>
        <w:t xml:space="preserve">Once approved, we will proceed with development and deployment as per the agreed scope.</w:t>
      </w:r>
    </w:p>
    <w:p>
      <w:pPr>
        <w:pStyle w:val="Heading1"/>
        <w:spacing w:after="140" w:before="280"/>
      </w:pPr>
      <w:r>
        <w:rPr>
          <w:b/>
          <w:bCs/>
          <w:color w:val="1F3864"/>
          <w:sz w:val="26"/>
          <w:szCs w:val="26"/>
        </w:rPr>
        <w:t xml:space="preserve">8. Customer Acknowledgment &amp; Sign-Off</w:t>
      </w:r>
    </w:p>
    <w:p>
      <w:pPr>
        <w:spacing w:after="160"/>
      </w:pPr>
      <w:r>
        <w:rPr>
          <w:color w:val="333333"/>
          <w:sz w:val="21"/>
          <w:szCs w:val="21"/>
        </w:rPr>
        <w:t xml:space="preserve">I/We, the undersigned, acknowledge that the above modules, features, and exclusions represent the agreed scope of work for the Mobile Application.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0"/>
        <w:gridCol w:w="4680"/>
      </w:tblGrid>
      <w:tr>
        <w:tc>
          <w:tcPr>
            <w:tcW w:type="dxa" w:w="4680"/>
            <w:tcMar>
              <w:bottom w:type="dxa" w:w="120"/>
            </w:tcMar>
          </w:tcPr>
          <w:p>
            <w:r>
              <w:rPr>
                <w:b/>
                <w:bCs/>
                <w:color w:val="1F3864"/>
                <w:sz w:val="21"/>
                <w:szCs w:val="21"/>
              </w:rPr>
              <w:t xml:space="preserve">Customer (PY Interiors)</w:t>
            </w:r>
          </w:p>
        </w:tc>
        <w:tc>
          <w:tcPr>
            <w:tcW w:type="dxa" w:w="4680"/>
            <w:tcMar>
              <w:bottom w:type="dxa" w:w="120"/>
            </w:tcMar>
          </w:tcPr>
          <w:p>
            <w:r>
              <w:rPr>
                <w:b/>
                <w:bCs/>
                <w:color w:val="1F3864"/>
                <w:sz w:val="21"/>
                <w:szCs w:val="21"/>
              </w:rPr>
              <w:t xml:space="preserve">Aquila Innovations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20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Name &amp; Signature:</w:t>
            </w:r>
            <w:r>
              <w:rPr>
                <w:color w:val="333333"/>
                <w:sz w:val="20"/>
                <w:szCs w:val="20"/>
              </w:rPr>
              <w:t xml:space="preserve">  __________________________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20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Authorized Signatory:</w:t>
            </w:r>
            <w:r>
              <w:rPr>
                <w:color w:val="333333"/>
                <w:sz w:val="20"/>
                <w:szCs w:val="20"/>
              </w:rPr>
              <w:t xml:space="preserve">  __________________________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20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Designation:</w:t>
            </w:r>
            <w:r>
              <w:rPr>
                <w:color w:val="333333"/>
                <w:sz w:val="20"/>
                <w:szCs w:val="20"/>
              </w:rPr>
              <w:t xml:space="preserve">  __________________________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20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Designation:</w:t>
            </w:r>
            <w:r>
              <w:rPr>
                <w:color w:val="333333"/>
                <w:sz w:val="20"/>
                <w:szCs w:val="20"/>
              </w:rPr>
              <w:t xml:space="preserve">  __________________________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20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Date:</w:t>
            </w:r>
            <w:r>
              <w:rPr>
                <w:color w:val="333333"/>
                <w:sz w:val="20"/>
                <w:szCs w:val="20"/>
              </w:rPr>
              <w:t xml:space="preserve">  __________________________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20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Date:</w:t>
            </w:r>
            <w:r>
              <w:rPr>
                <w:color w:val="333333"/>
                <w:sz w:val="20"/>
                <w:szCs w:val="20"/>
              </w:rPr>
              <w:t xml:space="preserve">  __________________________</w:t>
            </w:r>
          </w:p>
        </w:tc>
      </w:tr>
      <w:t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20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Company Stamp/Seal</w:t>
            </w:r>
            <w:r>
              <w:rPr>
                <w:color w:val="333333"/>
                <w:sz w:val="20"/>
                <w:szCs w:val="20"/>
              </w:rPr>
              <w:t xml:space="preserve">  </w:t>
            </w: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220"/>
            </w:pPr>
            <w:r>
              <w:rPr>
                <w:b/>
                <w:bCs/>
                <w:color w:val="1F3864"/>
                <w:sz w:val="20"/>
                <w:szCs w:val="20"/>
              </w:rPr>
              <w:t xml:space="preserve">Company Stamp/Seal</w:t>
            </w:r>
            <w:r>
              <w:rPr>
                <w:color w:val="333333"/>
                <w:sz w:val="20"/>
                <w:szCs w:val="20"/>
              </w:rPr>
              <w:t xml:space="preserve">  </w:t>
            </w:r>
          </w:p>
        </w:tc>
      </w:tr>
    </w:tbl>
    <w:p>
      <w:pPr>
        <w:pBdr>
          <w:top w:val="single" w:color="AAAAAA" w:sz="4" w:space="4"/>
        </w:pBdr>
        <w:spacing w:before="320"/>
      </w:pPr>
      <w:r>
        <w:t xml:space="preserve"/>
      </w:r>
    </w:p>
    <w:p>
      <w:pPr>
        <w:spacing w:before="160"/>
      </w:pPr>
      <w:r>
        <w:rPr>
          <w:b/>
          <w:bCs/>
          <w:color w:val="333333"/>
          <w:sz w:val="20"/>
          <w:szCs w:val="20"/>
        </w:rPr>
        <w:t xml:space="preserve">Prepared by:</w:t>
      </w:r>
    </w:p>
    <w:p>
      <w:r>
        <w:rPr>
          <w:color w:val="333333"/>
          <w:sz w:val="20"/>
          <w:szCs w:val="20"/>
        </w:rPr>
        <w:t xml:space="preserve">Aquila Innovations</w:t>
      </w:r>
    </w:p>
    <w:p>
      <w:r>
        <w:rPr>
          <w:color w:val="333333"/>
          <w:sz w:val="20"/>
          <w:szCs w:val="20"/>
        </w:rPr>
        <w:t xml:space="preserve">Pondicherry</w:t>
      </w:r>
    </w:p>
    <w:p>
      <w:r>
        <w:rPr>
          <w:color w:val="333333"/>
          <w:sz w:val="20"/>
          <w:szCs w:val="20"/>
        </w:rPr>
        <w:t xml:space="preserve">mail@aquilainnovations.in</w:t>
      </w:r>
    </w:p>
    <w:sectPr>
      <w:pgSz w:w="12240" w:h="15840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04" w:hanging="259"/>
      </w:pPr>
    </w:lvl>
    <w:lvl w:ilvl="1" w15:tentative="1">
      <w:start w:val="1"/>
      <w:numFmt w:val="bullet"/>
      <w:lvlText w:val="◦"/>
      <w:lvlJc w:val="left"/>
      <w:pPr>
        <w:ind w:left="936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2026-07-20T06:15:40.620Z</dcterms:created>
  <dcterms:modified xsi:type="dcterms:W3CDTF">2026-07-20T06:15:40.636Z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